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5F8" w:rsidRPr="00FA4B5B" w:rsidRDefault="008335F8" w:rsidP="00AA1B3C">
      <w:pPr>
        <w:spacing w:after="0"/>
        <w:ind w:left="45"/>
        <w:jc w:val="center"/>
        <w:rPr>
          <w:rFonts w:ascii="Times New Roman" w:eastAsia="Times New Roman" w:hAnsi="Times New Roman" w:cs="Times New Roman"/>
          <w:color w:val="171926"/>
          <w:sz w:val="24"/>
          <w:szCs w:val="24"/>
        </w:rPr>
      </w:pPr>
      <w:bookmarkStart w:id="0" w:name="bookmark0"/>
      <w:r w:rsidRPr="00FA4B5B">
        <w:rPr>
          <w:rFonts w:ascii="Times New Roman" w:eastAsia="Times New Roman" w:hAnsi="Times New Roman" w:cs="Times New Roman"/>
          <w:b/>
          <w:bCs/>
          <w:color w:val="171926"/>
          <w:sz w:val="24"/>
          <w:szCs w:val="24"/>
        </w:rPr>
        <w:t>ÇORUM BELEDİYE BAŞKANLIĞI</w:t>
      </w:r>
      <w:r w:rsidRPr="00FA4B5B">
        <w:rPr>
          <w:rFonts w:ascii="Times New Roman" w:eastAsia="Times New Roman" w:hAnsi="Times New Roman" w:cs="Times New Roman"/>
          <w:b/>
          <w:bCs/>
          <w:color w:val="171926"/>
          <w:sz w:val="24"/>
          <w:szCs w:val="24"/>
        </w:rPr>
        <w:br/>
        <w:t>202</w:t>
      </w:r>
      <w:r w:rsidR="00ED7248">
        <w:rPr>
          <w:rFonts w:ascii="Times New Roman" w:eastAsia="Times New Roman" w:hAnsi="Times New Roman" w:cs="Times New Roman"/>
          <w:b/>
          <w:bCs/>
          <w:color w:val="171926"/>
          <w:sz w:val="24"/>
          <w:szCs w:val="24"/>
        </w:rPr>
        <w:t>5</w:t>
      </w:r>
      <w:r w:rsidRPr="00FA4B5B">
        <w:rPr>
          <w:rFonts w:ascii="Times New Roman" w:eastAsia="Times New Roman" w:hAnsi="Times New Roman" w:cs="Times New Roman"/>
          <w:b/>
          <w:bCs/>
          <w:color w:val="171926"/>
          <w:sz w:val="24"/>
          <w:szCs w:val="24"/>
        </w:rPr>
        <w:t xml:space="preserve"> YILI GÖREVDE YÜKSELME SINAV</w:t>
      </w:r>
      <w:bookmarkEnd w:id="0"/>
    </w:p>
    <w:p w:rsidR="008335F8" w:rsidRPr="00FA4B5B" w:rsidRDefault="008335F8" w:rsidP="00AA1B3C">
      <w:pPr>
        <w:spacing w:after="0"/>
        <w:ind w:left="45"/>
        <w:jc w:val="center"/>
        <w:rPr>
          <w:rFonts w:ascii="Times New Roman" w:eastAsia="Times New Roman" w:hAnsi="Times New Roman" w:cs="Times New Roman"/>
          <w:color w:val="171926"/>
          <w:sz w:val="24"/>
          <w:szCs w:val="24"/>
        </w:rPr>
      </w:pPr>
      <w:bookmarkStart w:id="1" w:name="bookmark1"/>
      <w:r w:rsidRPr="00FA4B5B">
        <w:rPr>
          <w:rFonts w:ascii="Times New Roman" w:eastAsia="Times New Roman" w:hAnsi="Times New Roman" w:cs="Times New Roman"/>
          <w:b/>
          <w:bCs/>
          <w:color w:val="171926"/>
          <w:sz w:val="24"/>
          <w:szCs w:val="24"/>
        </w:rPr>
        <w:t>DUYURUSU</w:t>
      </w:r>
      <w:bookmarkEnd w:id="1"/>
    </w:p>
    <w:p w:rsidR="008335F8" w:rsidRPr="00FA4B5B" w:rsidRDefault="008335F8" w:rsidP="00AA1B3C">
      <w:pPr>
        <w:spacing w:after="0"/>
        <w:ind w:left="45"/>
        <w:jc w:val="center"/>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ind w:firstLine="708"/>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Çorum Belediye Başkanlığında boş bulunan Ek-1'de yer alan listede sınıfı, kadro unvanı ve derecesi ile sayıları belirtilen memur kadroları için görevde yükselme</w:t>
      </w:r>
      <w:r w:rsidR="00ED7248">
        <w:rPr>
          <w:rFonts w:ascii="Times New Roman" w:eastAsia="Times New Roman" w:hAnsi="Times New Roman" w:cs="Times New Roman"/>
          <w:color w:val="171926"/>
          <w:sz w:val="24"/>
          <w:szCs w:val="24"/>
        </w:rPr>
        <w:t xml:space="preserve"> ve unvan değişikliği</w:t>
      </w:r>
      <w:r w:rsidRPr="00FA4B5B">
        <w:rPr>
          <w:rFonts w:ascii="Times New Roman" w:eastAsia="Times New Roman" w:hAnsi="Times New Roman" w:cs="Times New Roman"/>
          <w:color w:val="171926"/>
          <w:sz w:val="24"/>
          <w:szCs w:val="24"/>
        </w:rPr>
        <w:t xml:space="preserve"> sınavı yapılacaktır.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ind w:firstLine="708"/>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Belediye personelinin görevde yükselme ve unvan değişikliği sınavı Anadolu Üniversitesi tarafından </w:t>
      </w:r>
      <w:r w:rsidR="00ED7248">
        <w:rPr>
          <w:rFonts w:ascii="Times New Roman" w:eastAsia="Times New Roman" w:hAnsi="Times New Roman" w:cs="Times New Roman"/>
          <w:b/>
          <w:bCs/>
          <w:color w:val="171926"/>
          <w:sz w:val="24"/>
          <w:szCs w:val="24"/>
        </w:rPr>
        <w:t>16</w:t>
      </w:r>
      <w:r w:rsidRPr="00FA4B5B">
        <w:rPr>
          <w:rFonts w:ascii="Times New Roman" w:eastAsia="Times New Roman" w:hAnsi="Times New Roman" w:cs="Times New Roman"/>
          <w:b/>
          <w:bCs/>
          <w:color w:val="171926"/>
          <w:sz w:val="24"/>
          <w:szCs w:val="24"/>
        </w:rPr>
        <w:t>.0</w:t>
      </w:r>
      <w:r w:rsidR="00ED7248">
        <w:rPr>
          <w:rFonts w:ascii="Times New Roman" w:eastAsia="Times New Roman" w:hAnsi="Times New Roman" w:cs="Times New Roman"/>
          <w:b/>
          <w:bCs/>
          <w:color w:val="171926"/>
          <w:sz w:val="24"/>
          <w:szCs w:val="24"/>
        </w:rPr>
        <w:t>5</w:t>
      </w:r>
      <w:r w:rsidRPr="00FA4B5B">
        <w:rPr>
          <w:rFonts w:ascii="Times New Roman" w:eastAsia="Times New Roman" w:hAnsi="Times New Roman" w:cs="Times New Roman"/>
          <w:b/>
          <w:bCs/>
          <w:color w:val="171926"/>
          <w:sz w:val="24"/>
          <w:szCs w:val="24"/>
        </w:rPr>
        <w:t>.202</w:t>
      </w:r>
      <w:r w:rsidR="00ED7248">
        <w:rPr>
          <w:rFonts w:ascii="Times New Roman" w:eastAsia="Times New Roman" w:hAnsi="Times New Roman" w:cs="Times New Roman"/>
          <w:b/>
          <w:bCs/>
          <w:color w:val="171926"/>
          <w:sz w:val="24"/>
          <w:szCs w:val="24"/>
        </w:rPr>
        <w:t>5</w:t>
      </w:r>
      <w:r w:rsidRPr="00FA4B5B">
        <w:rPr>
          <w:rFonts w:ascii="Times New Roman" w:eastAsia="Times New Roman" w:hAnsi="Times New Roman" w:cs="Times New Roman"/>
          <w:b/>
          <w:bCs/>
          <w:color w:val="171926"/>
          <w:sz w:val="24"/>
          <w:szCs w:val="24"/>
        </w:rPr>
        <w:t>-</w:t>
      </w:r>
      <w:r w:rsidR="00ED7248">
        <w:rPr>
          <w:rFonts w:ascii="Times New Roman" w:eastAsia="Times New Roman" w:hAnsi="Times New Roman" w:cs="Times New Roman"/>
          <w:b/>
          <w:bCs/>
          <w:color w:val="171926"/>
          <w:sz w:val="24"/>
          <w:szCs w:val="24"/>
        </w:rPr>
        <w:t>30</w:t>
      </w:r>
      <w:r w:rsidRPr="00FA4B5B">
        <w:rPr>
          <w:rFonts w:ascii="Times New Roman" w:eastAsia="Times New Roman" w:hAnsi="Times New Roman" w:cs="Times New Roman"/>
          <w:b/>
          <w:bCs/>
          <w:color w:val="171926"/>
          <w:sz w:val="24"/>
          <w:szCs w:val="24"/>
        </w:rPr>
        <w:t>.</w:t>
      </w:r>
      <w:r w:rsidR="00ED7248">
        <w:rPr>
          <w:rFonts w:ascii="Times New Roman" w:eastAsia="Times New Roman" w:hAnsi="Times New Roman" w:cs="Times New Roman"/>
          <w:b/>
          <w:bCs/>
          <w:color w:val="171926"/>
          <w:sz w:val="24"/>
          <w:szCs w:val="24"/>
        </w:rPr>
        <w:t>05.</w:t>
      </w:r>
      <w:r w:rsidRPr="00FA4B5B">
        <w:rPr>
          <w:rFonts w:ascii="Times New Roman" w:eastAsia="Times New Roman" w:hAnsi="Times New Roman" w:cs="Times New Roman"/>
          <w:b/>
          <w:bCs/>
          <w:color w:val="171926"/>
          <w:sz w:val="24"/>
          <w:szCs w:val="24"/>
        </w:rPr>
        <w:t>202</w:t>
      </w:r>
      <w:r w:rsidR="00ED7248">
        <w:rPr>
          <w:rFonts w:ascii="Times New Roman" w:eastAsia="Times New Roman" w:hAnsi="Times New Roman" w:cs="Times New Roman"/>
          <w:b/>
          <w:bCs/>
          <w:color w:val="171926"/>
          <w:sz w:val="24"/>
          <w:szCs w:val="24"/>
        </w:rPr>
        <w:t>5</w:t>
      </w:r>
      <w:r w:rsidRPr="00FA4B5B">
        <w:rPr>
          <w:rFonts w:ascii="Times New Roman" w:eastAsia="Times New Roman" w:hAnsi="Times New Roman" w:cs="Times New Roman"/>
          <w:color w:val="171926"/>
          <w:sz w:val="24"/>
          <w:szCs w:val="24"/>
        </w:rPr>
        <w:t xml:space="preserve"> tarihleri arasında kayıt yaptırmak suretiyle Ek-2’de belirtilen usul ve esaslara ilişkin Ek-4 belirtilen konu başlıklarında Ek-3 sınav takvimi </w:t>
      </w:r>
      <w:r w:rsidR="00AA1B3C" w:rsidRPr="00FA4B5B">
        <w:rPr>
          <w:rFonts w:ascii="Times New Roman" w:eastAsia="Times New Roman" w:hAnsi="Times New Roman" w:cs="Times New Roman"/>
          <w:color w:val="171926"/>
          <w:sz w:val="24"/>
          <w:szCs w:val="24"/>
        </w:rPr>
        <w:t>dâhilinde</w:t>
      </w:r>
      <w:r w:rsidRPr="00FA4B5B">
        <w:rPr>
          <w:rFonts w:ascii="Times New Roman" w:eastAsia="Times New Roman" w:hAnsi="Times New Roman" w:cs="Times New Roman"/>
          <w:color w:val="171926"/>
          <w:sz w:val="24"/>
          <w:szCs w:val="24"/>
        </w:rPr>
        <w:t xml:space="preserve"> internet üzerinden gerçekleştirilecektir.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ind w:firstLine="708"/>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Adayların sınav başvuruları Anadolu Üniversitesinin </w:t>
      </w:r>
      <w:r w:rsidR="00ED7248">
        <w:rPr>
          <w:rFonts w:ascii="Times New Roman" w:eastAsia="Times New Roman" w:hAnsi="Times New Roman" w:cs="Times New Roman"/>
          <w:b/>
          <w:bCs/>
          <w:color w:val="171926"/>
          <w:sz w:val="24"/>
          <w:szCs w:val="24"/>
        </w:rPr>
        <w:t>Aday İşlemleri Sist</w:t>
      </w:r>
      <w:r w:rsidR="00446488">
        <w:rPr>
          <w:rFonts w:ascii="Times New Roman" w:eastAsia="Times New Roman" w:hAnsi="Times New Roman" w:cs="Times New Roman"/>
          <w:b/>
          <w:bCs/>
          <w:color w:val="171926"/>
          <w:sz w:val="24"/>
          <w:szCs w:val="24"/>
        </w:rPr>
        <w:t>e</w:t>
      </w:r>
      <w:r w:rsidR="00ED7248">
        <w:rPr>
          <w:rFonts w:ascii="Times New Roman" w:eastAsia="Times New Roman" w:hAnsi="Times New Roman" w:cs="Times New Roman"/>
          <w:b/>
          <w:bCs/>
          <w:color w:val="171926"/>
          <w:sz w:val="24"/>
          <w:szCs w:val="24"/>
        </w:rPr>
        <w:t>mi</w:t>
      </w:r>
      <w:r w:rsidRPr="00FA4B5B">
        <w:rPr>
          <w:rFonts w:ascii="Times New Roman" w:eastAsia="Times New Roman" w:hAnsi="Times New Roman" w:cs="Times New Roman"/>
          <w:color w:val="171926"/>
          <w:sz w:val="24"/>
          <w:szCs w:val="24"/>
        </w:rPr>
        <w:t> </w:t>
      </w:r>
      <w:r w:rsidRPr="00FA4B5B">
        <w:rPr>
          <w:rFonts w:ascii="Times New Roman" w:eastAsia="Times New Roman" w:hAnsi="Times New Roman" w:cs="Times New Roman"/>
          <w:b/>
          <w:bCs/>
          <w:color w:val="FF0000"/>
          <w:sz w:val="24"/>
          <w:szCs w:val="24"/>
        </w:rPr>
        <w:t>“</w:t>
      </w:r>
      <w:proofErr w:type="spellStart"/>
      <w:r w:rsidRPr="00FA4B5B">
        <w:rPr>
          <w:rFonts w:ascii="Times New Roman" w:eastAsia="Times New Roman" w:hAnsi="Times New Roman" w:cs="Times New Roman"/>
          <w:b/>
          <w:bCs/>
          <w:color w:val="FF0000"/>
          <w:sz w:val="24"/>
          <w:szCs w:val="24"/>
        </w:rPr>
        <w:t>sinavbasvuru</w:t>
      </w:r>
      <w:proofErr w:type="spellEnd"/>
      <w:r w:rsidRPr="00FA4B5B">
        <w:rPr>
          <w:rFonts w:ascii="Times New Roman" w:eastAsia="Times New Roman" w:hAnsi="Times New Roman" w:cs="Times New Roman"/>
          <w:b/>
          <w:bCs/>
          <w:color w:val="FF0000"/>
          <w:sz w:val="24"/>
          <w:szCs w:val="24"/>
        </w:rPr>
        <w:t>.</w:t>
      </w:r>
      <w:proofErr w:type="spellStart"/>
      <w:r w:rsidRPr="00FA4B5B">
        <w:rPr>
          <w:rFonts w:ascii="Times New Roman" w:eastAsia="Times New Roman" w:hAnsi="Times New Roman" w:cs="Times New Roman"/>
          <w:b/>
          <w:bCs/>
          <w:color w:val="FF0000"/>
          <w:sz w:val="24"/>
          <w:szCs w:val="24"/>
        </w:rPr>
        <w:t>anadolu</w:t>
      </w:r>
      <w:proofErr w:type="spellEnd"/>
      <w:r w:rsidRPr="00FA4B5B">
        <w:rPr>
          <w:rFonts w:ascii="Times New Roman" w:eastAsia="Times New Roman" w:hAnsi="Times New Roman" w:cs="Times New Roman"/>
          <w:b/>
          <w:bCs/>
          <w:color w:val="FF0000"/>
          <w:sz w:val="24"/>
          <w:szCs w:val="24"/>
        </w:rPr>
        <w:t>.edu.tr”</w:t>
      </w:r>
      <w:r w:rsidRPr="00FA4B5B">
        <w:rPr>
          <w:rFonts w:ascii="Times New Roman" w:eastAsia="Times New Roman" w:hAnsi="Times New Roman" w:cs="Times New Roman"/>
          <w:color w:val="171926"/>
          <w:sz w:val="24"/>
          <w:szCs w:val="24"/>
        </w:rPr>
        <w:t> adresi üzerinden</w:t>
      </w:r>
      <w:r w:rsidR="00ED7248">
        <w:rPr>
          <w:rFonts w:ascii="Times New Roman" w:eastAsia="Times New Roman" w:hAnsi="Times New Roman" w:cs="Times New Roman"/>
          <w:color w:val="171926"/>
          <w:sz w:val="24"/>
          <w:szCs w:val="24"/>
        </w:rPr>
        <w:t xml:space="preserve">, sınav takviminde belirtilen süre içerisinde </w:t>
      </w:r>
      <w:r w:rsidRPr="00FA4B5B">
        <w:rPr>
          <w:rFonts w:ascii="Times New Roman" w:eastAsia="Times New Roman" w:hAnsi="Times New Roman" w:cs="Times New Roman"/>
          <w:color w:val="171926"/>
          <w:sz w:val="24"/>
          <w:szCs w:val="24"/>
        </w:rPr>
        <w:t xml:space="preserve"> </w:t>
      </w:r>
      <w:r w:rsidR="00446488">
        <w:rPr>
          <w:rFonts w:ascii="Times New Roman" w:eastAsia="Times New Roman" w:hAnsi="Times New Roman" w:cs="Times New Roman"/>
          <w:color w:val="171926"/>
          <w:sz w:val="24"/>
          <w:szCs w:val="24"/>
        </w:rPr>
        <w:t>yapacaklardır</w:t>
      </w:r>
      <w:proofErr w:type="gramStart"/>
      <w:r w:rsidR="00446488">
        <w:rPr>
          <w:rFonts w:ascii="Times New Roman" w:eastAsia="Times New Roman" w:hAnsi="Times New Roman" w:cs="Times New Roman"/>
          <w:color w:val="171926"/>
          <w:sz w:val="24"/>
          <w:szCs w:val="24"/>
        </w:rPr>
        <w:t>.</w:t>
      </w:r>
      <w:r w:rsidRPr="00FA4B5B">
        <w:rPr>
          <w:rFonts w:ascii="Times New Roman" w:eastAsia="Times New Roman" w:hAnsi="Times New Roman" w:cs="Times New Roman"/>
          <w:color w:val="171926"/>
          <w:sz w:val="24"/>
          <w:szCs w:val="24"/>
        </w:rPr>
        <w:t>.</w:t>
      </w:r>
      <w:proofErr w:type="gramEnd"/>
    </w:p>
    <w:p w:rsidR="008335F8" w:rsidRPr="00FA4B5B" w:rsidRDefault="008335F8" w:rsidP="00AA1B3C">
      <w:pPr>
        <w:spacing w:after="0"/>
        <w:ind w:left="45"/>
        <w:jc w:val="center"/>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numPr>
          <w:ilvl w:val="0"/>
          <w:numId w:val="1"/>
        </w:numPr>
        <w:spacing w:after="0"/>
        <w:ind w:left="0"/>
        <w:jc w:val="both"/>
        <w:rPr>
          <w:rFonts w:ascii="Times New Roman" w:eastAsia="Times New Roman" w:hAnsi="Times New Roman" w:cs="Times New Roman"/>
          <w:color w:val="171926"/>
          <w:sz w:val="24"/>
          <w:szCs w:val="24"/>
        </w:rPr>
      </w:pPr>
      <w:bookmarkStart w:id="2" w:name="bookmark2"/>
      <w:r w:rsidRPr="00FA4B5B">
        <w:rPr>
          <w:rFonts w:ascii="Times New Roman" w:eastAsia="Times New Roman" w:hAnsi="Times New Roman" w:cs="Times New Roman"/>
          <w:b/>
          <w:bCs/>
          <w:color w:val="171926"/>
          <w:sz w:val="24"/>
          <w:szCs w:val="24"/>
        </w:rPr>
        <w:t>GÖREVDE YÜKSELME SINAVINA İLİŞKİN ŞARTLAR</w:t>
      </w:r>
      <w:bookmarkEnd w:id="2"/>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numPr>
          <w:ilvl w:val="0"/>
          <w:numId w:val="2"/>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İlan edilen boş kadrolar için belirlenen başvuru tarihinin son günü itibarıyla aranan nitelikleri taşıyan personel, başvuru şartlarını taşıdığı farklı unvanlı kadrolardan sadece biri için yazılı olarak başvuruda bulunabilir.</w:t>
      </w:r>
    </w:p>
    <w:p w:rsidR="008335F8" w:rsidRPr="00FA4B5B" w:rsidRDefault="008335F8" w:rsidP="00AA1B3C">
      <w:pPr>
        <w:numPr>
          <w:ilvl w:val="0"/>
          <w:numId w:val="2"/>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Müdür, şube müdürü ve bunlarla aynı düzeydeki görevlere görevde yükselme suretiyle atanacakların yazılı ve sözlü sınavda; diğer görevlere görevde yükselme suretiyle atanacak personelin ise yazılı sınavda başarılı olmaları gerekir.</w:t>
      </w:r>
    </w:p>
    <w:p w:rsidR="008335F8" w:rsidRPr="00FA4B5B" w:rsidRDefault="008335F8" w:rsidP="00AA1B3C">
      <w:pPr>
        <w:numPr>
          <w:ilvl w:val="0"/>
          <w:numId w:val="2"/>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Aylıksız izinde bulunanlar dâhil olmak üzere, ilgili mevzuatı uyarınca verilen izinleri kullanmakta olanların da başvuruda bulunarak sınava katılmaları mümkündür.</w:t>
      </w:r>
    </w:p>
    <w:p w:rsidR="008335F8" w:rsidRPr="00FA4B5B" w:rsidRDefault="008335F8" w:rsidP="00AA1B3C">
      <w:pPr>
        <w:numPr>
          <w:ilvl w:val="0"/>
          <w:numId w:val="2"/>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xml:space="preserve">Kamu Kurum ve Kuruluşlarında Görevde Yükselme ve Unvan Değişikliği Esaslarına Dair Genel Yönetmeliğin yürürlüğe girdiği </w:t>
      </w:r>
      <w:proofErr w:type="gramStart"/>
      <w:r w:rsidRPr="00FA4B5B">
        <w:rPr>
          <w:rFonts w:ascii="Times New Roman" w:eastAsia="Times New Roman" w:hAnsi="Times New Roman" w:cs="Times New Roman"/>
          <w:color w:val="171926"/>
          <w:sz w:val="24"/>
          <w:szCs w:val="24"/>
        </w:rPr>
        <w:t>18/4/1999</w:t>
      </w:r>
      <w:proofErr w:type="gramEnd"/>
      <w:r w:rsidRPr="00FA4B5B">
        <w:rPr>
          <w:rFonts w:ascii="Times New Roman" w:eastAsia="Times New Roman" w:hAnsi="Times New Roman" w:cs="Times New Roman"/>
          <w:color w:val="171926"/>
          <w:sz w:val="24"/>
          <w:szCs w:val="24"/>
        </w:rPr>
        <w:t xml:space="preserve"> tarihinde görevde bulunan ve aynı tarih itibarıyla iki yıllık yükseköğrenim mezunu olanlar, diğer koşullara sahip oldukları takdirde 7 </w:t>
      </w:r>
      <w:proofErr w:type="spellStart"/>
      <w:r w:rsidRPr="00FA4B5B">
        <w:rPr>
          <w:rFonts w:ascii="Times New Roman" w:eastAsia="Times New Roman" w:hAnsi="Times New Roman" w:cs="Times New Roman"/>
          <w:color w:val="171926"/>
          <w:sz w:val="24"/>
          <w:szCs w:val="24"/>
        </w:rPr>
        <w:t>nci</w:t>
      </w:r>
      <w:proofErr w:type="spellEnd"/>
      <w:r w:rsidRPr="00FA4B5B">
        <w:rPr>
          <w:rFonts w:ascii="Times New Roman" w:eastAsia="Times New Roman" w:hAnsi="Times New Roman" w:cs="Times New Roman"/>
          <w:color w:val="171926"/>
          <w:sz w:val="24"/>
          <w:szCs w:val="24"/>
        </w:rPr>
        <w:t xml:space="preserve"> maddenin uygulanması bakımından dört yıllık yükseköğrenim mezunu kabul edilir.</w:t>
      </w:r>
    </w:p>
    <w:p w:rsidR="008335F8" w:rsidRPr="00FA4B5B" w:rsidRDefault="008335F8" w:rsidP="00AA1B3C">
      <w:pPr>
        <w:numPr>
          <w:ilvl w:val="0"/>
          <w:numId w:val="2"/>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Aday memurlar bu kadrolar için başvuruda bulunamazlar.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numPr>
          <w:ilvl w:val="0"/>
          <w:numId w:val="3"/>
        </w:numPr>
        <w:spacing w:after="0"/>
        <w:ind w:left="0"/>
        <w:jc w:val="both"/>
        <w:rPr>
          <w:rFonts w:ascii="Times New Roman" w:eastAsia="Times New Roman" w:hAnsi="Times New Roman" w:cs="Times New Roman"/>
          <w:color w:val="171926"/>
          <w:sz w:val="24"/>
          <w:szCs w:val="24"/>
        </w:rPr>
      </w:pPr>
      <w:bookmarkStart w:id="3" w:name="bookmark3"/>
      <w:r w:rsidRPr="00FA4B5B">
        <w:rPr>
          <w:rFonts w:ascii="Times New Roman" w:eastAsia="Times New Roman" w:hAnsi="Times New Roman" w:cs="Times New Roman"/>
          <w:b/>
          <w:bCs/>
          <w:color w:val="171926"/>
          <w:sz w:val="24"/>
          <w:szCs w:val="24"/>
        </w:rPr>
        <w:t>BAŞVURU ŞEKLİ VE YERİ</w:t>
      </w:r>
      <w:bookmarkEnd w:id="3"/>
    </w:p>
    <w:p w:rsidR="008335F8" w:rsidRPr="00FA4B5B" w:rsidRDefault="008335F8" w:rsidP="00AA1B3C">
      <w:pPr>
        <w:numPr>
          <w:ilvl w:val="0"/>
          <w:numId w:val="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Sınava katılmak isteyenlerin başvuru dilekçeleriyle birlikte İnsan Kaynakları ve Eğitim Müdürlüğüne başvurmaları gerekir.</w:t>
      </w:r>
    </w:p>
    <w:p w:rsidR="008335F8" w:rsidRPr="00FA4B5B" w:rsidRDefault="008335F8" w:rsidP="00AA1B3C">
      <w:pPr>
        <w:numPr>
          <w:ilvl w:val="0"/>
          <w:numId w:val="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Başvurular </w:t>
      </w:r>
      <w:r w:rsidR="00446488">
        <w:rPr>
          <w:rFonts w:ascii="Times New Roman" w:eastAsia="Times New Roman" w:hAnsi="Times New Roman" w:cs="Times New Roman"/>
          <w:b/>
          <w:bCs/>
          <w:color w:val="FF0000"/>
          <w:sz w:val="24"/>
          <w:szCs w:val="24"/>
        </w:rPr>
        <w:t>31</w:t>
      </w:r>
      <w:r w:rsidRPr="00FA4B5B">
        <w:rPr>
          <w:rFonts w:ascii="Times New Roman" w:eastAsia="Times New Roman" w:hAnsi="Times New Roman" w:cs="Times New Roman"/>
          <w:b/>
          <w:bCs/>
          <w:color w:val="FF0000"/>
          <w:sz w:val="24"/>
          <w:szCs w:val="24"/>
        </w:rPr>
        <w:t>.0</w:t>
      </w:r>
      <w:r w:rsidR="00446488">
        <w:rPr>
          <w:rFonts w:ascii="Times New Roman" w:eastAsia="Times New Roman" w:hAnsi="Times New Roman" w:cs="Times New Roman"/>
          <w:b/>
          <w:bCs/>
          <w:color w:val="FF0000"/>
          <w:sz w:val="24"/>
          <w:szCs w:val="24"/>
        </w:rPr>
        <w:t>1</w:t>
      </w:r>
      <w:r w:rsidRPr="00FA4B5B">
        <w:rPr>
          <w:rFonts w:ascii="Times New Roman" w:eastAsia="Times New Roman" w:hAnsi="Times New Roman" w:cs="Times New Roman"/>
          <w:b/>
          <w:bCs/>
          <w:color w:val="FF0000"/>
          <w:sz w:val="24"/>
          <w:szCs w:val="24"/>
        </w:rPr>
        <w:t>.202</w:t>
      </w:r>
      <w:r w:rsidR="00446488">
        <w:rPr>
          <w:rFonts w:ascii="Times New Roman" w:eastAsia="Times New Roman" w:hAnsi="Times New Roman" w:cs="Times New Roman"/>
          <w:b/>
          <w:bCs/>
          <w:color w:val="FF0000"/>
          <w:sz w:val="24"/>
          <w:szCs w:val="24"/>
        </w:rPr>
        <w:t>5</w:t>
      </w:r>
      <w:r w:rsidRPr="00FA4B5B">
        <w:rPr>
          <w:rFonts w:ascii="Times New Roman" w:eastAsia="Times New Roman" w:hAnsi="Times New Roman" w:cs="Times New Roman"/>
          <w:color w:val="171926"/>
          <w:sz w:val="24"/>
          <w:szCs w:val="24"/>
        </w:rPr>
        <w:t> tarihinde başlayıp, </w:t>
      </w:r>
      <w:r w:rsidR="00446488">
        <w:rPr>
          <w:rFonts w:ascii="Times New Roman" w:eastAsia="Times New Roman" w:hAnsi="Times New Roman" w:cs="Times New Roman"/>
          <w:b/>
          <w:color w:val="FF0000"/>
          <w:sz w:val="24"/>
          <w:szCs w:val="24"/>
        </w:rPr>
        <w:t>0</w:t>
      </w:r>
      <w:r w:rsidR="00EC6DDB">
        <w:rPr>
          <w:rFonts w:ascii="Times New Roman" w:eastAsia="Times New Roman" w:hAnsi="Times New Roman" w:cs="Times New Roman"/>
          <w:b/>
          <w:color w:val="FF0000"/>
          <w:sz w:val="24"/>
          <w:szCs w:val="24"/>
        </w:rPr>
        <w:t>5</w:t>
      </w:r>
      <w:r w:rsidRPr="00FA4B5B">
        <w:rPr>
          <w:rFonts w:ascii="Times New Roman" w:eastAsia="Times New Roman" w:hAnsi="Times New Roman" w:cs="Times New Roman"/>
          <w:b/>
          <w:bCs/>
          <w:color w:val="FF0000"/>
          <w:sz w:val="24"/>
          <w:szCs w:val="24"/>
        </w:rPr>
        <w:t>.02.202</w:t>
      </w:r>
      <w:r w:rsidR="00446488">
        <w:rPr>
          <w:rFonts w:ascii="Times New Roman" w:eastAsia="Times New Roman" w:hAnsi="Times New Roman" w:cs="Times New Roman"/>
          <w:b/>
          <w:bCs/>
          <w:color w:val="FF0000"/>
          <w:sz w:val="24"/>
          <w:szCs w:val="24"/>
        </w:rPr>
        <w:t>5</w:t>
      </w:r>
      <w:r w:rsidRPr="00FA4B5B">
        <w:rPr>
          <w:rFonts w:ascii="Times New Roman" w:eastAsia="Times New Roman" w:hAnsi="Times New Roman" w:cs="Times New Roman"/>
          <w:color w:val="171926"/>
          <w:sz w:val="24"/>
          <w:szCs w:val="24"/>
        </w:rPr>
        <w:t> tarihi mesai bitiminde sona erecektir. Bu tarihten sonra yapılan başvurular dikkate alınmayacaktır.</w:t>
      </w:r>
    </w:p>
    <w:p w:rsidR="008335F8" w:rsidRPr="00FA4B5B" w:rsidRDefault="008335F8" w:rsidP="00AA1B3C">
      <w:pPr>
        <w:numPr>
          <w:ilvl w:val="0"/>
          <w:numId w:val="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Başvuru dilekçeleri ve ekleri taranarak elektronik ortama aktarıldıktan ve sayı verildikten sonra İnsan Kaynakları ve Eğitim Müdürlüğüne gönderilecektir.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numPr>
          <w:ilvl w:val="0"/>
          <w:numId w:val="5"/>
        </w:numPr>
        <w:spacing w:after="0"/>
        <w:ind w:left="0"/>
        <w:jc w:val="both"/>
        <w:rPr>
          <w:rFonts w:ascii="Times New Roman" w:eastAsia="Times New Roman" w:hAnsi="Times New Roman" w:cs="Times New Roman"/>
          <w:color w:val="171926"/>
          <w:sz w:val="24"/>
          <w:szCs w:val="24"/>
        </w:rPr>
      </w:pPr>
      <w:bookmarkStart w:id="4" w:name="bookmark4"/>
      <w:r w:rsidRPr="00FA4B5B">
        <w:rPr>
          <w:rFonts w:ascii="Times New Roman" w:eastAsia="Times New Roman" w:hAnsi="Times New Roman" w:cs="Times New Roman"/>
          <w:b/>
          <w:bCs/>
          <w:color w:val="171926"/>
          <w:sz w:val="24"/>
          <w:szCs w:val="24"/>
        </w:rPr>
        <w:t>GÖREVDE YÜKSELME SURETİYLE ATANACAKLARDA ARANACAK GENEL ŞARTLAR</w:t>
      </w:r>
      <w:bookmarkEnd w:id="4"/>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 Görevde yükselme sınavında başarılı olmak,</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lastRenderedPageBreak/>
        <w:t>b) 657 sayılı Kanunun 68 inci maddesinde belirtilen atanabilme şartlarını taşımak,</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c) Yönetmelik kapsamında bulunan kadrolara atanabilmek için son müracaat tarihi itibarıyla en az bir yıl süreyle atamanın yapılacağı yerel yönetimde çalışmış olmak, genel şartları aranır. Ancak, ilan edilen kadro için yerel yönetimde bir yıl çalışma şartını taşıyan personel bulunmaması durumunda, söz konusu kadro için yapılacak başvuruda bu şart aranmaz.</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446488" w:rsidP="00AA1B3C">
      <w:pPr>
        <w:numPr>
          <w:ilvl w:val="0"/>
          <w:numId w:val="6"/>
        </w:numPr>
        <w:spacing w:after="0"/>
        <w:ind w:left="0"/>
        <w:rPr>
          <w:rFonts w:ascii="Times New Roman" w:eastAsia="Times New Roman" w:hAnsi="Times New Roman" w:cs="Times New Roman"/>
          <w:color w:val="171926"/>
          <w:sz w:val="24"/>
          <w:szCs w:val="24"/>
        </w:rPr>
      </w:pPr>
      <w:bookmarkStart w:id="5" w:name="bookmark5"/>
      <w:r>
        <w:rPr>
          <w:rFonts w:ascii="Times New Roman" w:eastAsia="Times New Roman" w:hAnsi="Times New Roman" w:cs="Times New Roman"/>
          <w:b/>
          <w:bCs/>
          <w:color w:val="171926"/>
          <w:sz w:val="24"/>
          <w:szCs w:val="24"/>
        </w:rPr>
        <w:t xml:space="preserve">UNVAN DEĞİŞİKLİĞİ </w:t>
      </w:r>
      <w:r w:rsidR="008335F8" w:rsidRPr="00FA4B5B">
        <w:rPr>
          <w:rFonts w:ascii="Times New Roman" w:eastAsia="Times New Roman" w:hAnsi="Times New Roman" w:cs="Times New Roman"/>
          <w:b/>
          <w:bCs/>
          <w:color w:val="171926"/>
          <w:sz w:val="24"/>
          <w:szCs w:val="24"/>
        </w:rPr>
        <w:t xml:space="preserve">SINAVINA TABİ OLARAK ATANACAKLARDA ARANACAK </w:t>
      </w:r>
      <w:r>
        <w:rPr>
          <w:rFonts w:ascii="Times New Roman" w:eastAsia="Times New Roman" w:hAnsi="Times New Roman" w:cs="Times New Roman"/>
          <w:b/>
          <w:bCs/>
          <w:color w:val="171926"/>
          <w:sz w:val="24"/>
          <w:szCs w:val="24"/>
        </w:rPr>
        <w:t>GENE</w:t>
      </w:r>
      <w:r w:rsidR="008335F8" w:rsidRPr="00FA4B5B">
        <w:rPr>
          <w:rFonts w:ascii="Times New Roman" w:eastAsia="Times New Roman" w:hAnsi="Times New Roman" w:cs="Times New Roman"/>
          <w:b/>
          <w:bCs/>
          <w:color w:val="171926"/>
          <w:sz w:val="24"/>
          <w:szCs w:val="24"/>
        </w:rPr>
        <w:t>L ŞARTLAR</w:t>
      </w:r>
      <w:bookmarkEnd w:id="5"/>
    </w:p>
    <w:p w:rsidR="000A6193" w:rsidRPr="00FA4B5B" w:rsidRDefault="000A6193" w:rsidP="000A6193">
      <w:pPr>
        <w:spacing w:after="0"/>
        <w:rPr>
          <w:rFonts w:ascii="Times New Roman" w:eastAsia="Times New Roman" w:hAnsi="Times New Roman" w:cs="Times New Roman"/>
          <w:color w:val="171926"/>
          <w:sz w:val="24"/>
          <w:szCs w:val="24"/>
        </w:rPr>
      </w:pPr>
    </w:p>
    <w:p w:rsidR="008335F8" w:rsidRPr="00FA4B5B" w:rsidRDefault="00446488" w:rsidP="00AA1B3C">
      <w:pPr>
        <w:numPr>
          <w:ilvl w:val="0"/>
          <w:numId w:val="10"/>
        </w:numPr>
        <w:spacing w:after="0"/>
        <w:ind w:left="0"/>
        <w:jc w:val="both"/>
        <w:rPr>
          <w:rFonts w:ascii="Times New Roman" w:eastAsia="Times New Roman" w:hAnsi="Times New Roman" w:cs="Times New Roman"/>
          <w:color w:val="171926"/>
          <w:sz w:val="24"/>
          <w:szCs w:val="24"/>
        </w:rPr>
      </w:pPr>
      <w:bookmarkStart w:id="6" w:name="bookmark7"/>
      <w:bookmarkEnd w:id="6"/>
      <w:r>
        <w:rPr>
          <w:rFonts w:ascii="Times New Roman" w:eastAsia="Times New Roman" w:hAnsi="Times New Roman" w:cs="Times New Roman"/>
          <w:color w:val="000000"/>
          <w:sz w:val="24"/>
          <w:szCs w:val="24"/>
        </w:rPr>
        <w:t>Unvan Değişikliği Sınavında başarılı olmak</w:t>
      </w:r>
      <w:r w:rsidR="008335F8" w:rsidRPr="00FA4B5B">
        <w:rPr>
          <w:rFonts w:ascii="Times New Roman" w:eastAsia="Times New Roman" w:hAnsi="Times New Roman" w:cs="Times New Roman"/>
          <w:color w:val="000000"/>
          <w:sz w:val="24"/>
          <w:szCs w:val="24"/>
        </w:rPr>
        <w:t>,</w:t>
      </w:r>
    </w:p>
    <w:p w:rsidR="008335F8" w:rsidRPr="00FA4B5B" w:rsidRDefault="00446488" w:rsidP="00AA1B3C">
      <w:pPr>
        <w:numPr>
          <w:ilvl w:val="0"/>
          <w:numId w:val="10"/>
        </w:numPr>
        <w:spacing w:after="0"/>
        <w:ind w:left="0"/>
        <w:jc w:val="both"/>
        <w:rPr>
          <w:rFonts w:ascii="Times New Roman" w:eastAsia="Times New Roman" w:hAnsi="Times New Roman" w:cs="Times New Roman"/>
          <w:color w:val="171926"/>
          <w:sz w:val="24"/>
          <w:szCs w:val="24"/>
        </w:rPr>
      </w:pPr>
      <w:r>
        <w:rPr>
          <w:rFonts w:ascii="Times New Roman" w:eastAsia="Times New Roman" w:hAnsi="Times New Roman" w:cs="Times New Roman"/>
          <w:color w:val="000000"/>
          <w:sz w:val="24"/>
          <w:szCs w:val="24"/>
        </w:rPr>
        <w:t>657</w:t>
      </w:r>
      <w:r w:rsidRPr="00FA4B5B">
        <w:rPr>
          <w:rFonts w:ascii="Times New Roman" w:eastAsia="Times New Roman" w:hAnsi="Times New Roman" w:cs="Times New Roman"/>
          <w:color w:val="171926"/>
          <w:sz w:val="24"/>
          <w:szCs w:val="24"/>
        </w:rPr>
        <w:t xml:space="preserve"> sayılı Kanunun 68 inci maddesin</w:t>
      </w:r>
      <w:r>
        <w:rPr>
          <w:rFonts w:ascii="Times New Roman" w:eastAsia="Times New Roman" w:hAnsi="Times New Roman" w:cs="Times New Roman"/>
          <w:color w:val="171926"/>
          <w:sz w:val="24"/>
          <w:szCs w:val="24"/>
        </w:rPr>
        <w:t>in b bendinde belirtilen süre kadar hizmeti bulunmak</w:t>
      </w:r>
    </w:p>
    <w:p w:rsidR="000A6193" w:rsidRPr="00FA4B5B" w:rsidRDefault="008335F8" w:rsidP="000A6193">
      <w:pPr>
        <w:spacing w:after="0"/>
        <w:ind w:left="36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bookmarkStart w:id="7" w:name="bookmark12"/>
    </w:p>
    <w:p w:rsidR="008335F8" w:rsidRPr="00FA4B5B" w:rsidRDefault="008335F8" w:rsidP="000A6193">
      <w:pPr>
        <w:spacing w:after="0"/>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rPr>
        <w:t>SINAVLAR</w:t>
      </w:r>
      <w:bookmarkEnd w:id="7"/>
    </w:p>
    <w:p w:rsidR="000A6193"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u w:val="single"/>
        </w:rPr>
        <w:t>Yazılı sınav:</w:t>
      </w:r>
      <w:r w:rsidRPr="00FA4B5B">
        <w:rPr>
          <w:rFonts w:ascii="Times New Roman" w:eastAsia="Times New Roman" w:hAnsi="Times New Roman" w:cs="Times New Roman"/>
          <w:color w:val="171926"/>
          <w:sz w:val="24"/>
          <w:szCs w:val="24"/>
        </w:rPr>
        <w:t> </w:t>
      </w:r>
    </w:p>
    <w:p w:rsidR="000A6193" w:rsidRPr="00FA4B5B" w:rsidRDefault="000A6193" w:rsidP="00AA1B3C">
      <w:pPr>
        <w:spacing w:after="0"/>
        <w:jc w:val="both"/>
        <w:rPr>
          <w:rFonts w:ascii="Times New Roman" w:eastAsia="Times New Roman" w:hAnsi="Times New Roman" w:cs="Times New Roman"/>
          <w:color w:val="171926"/>
          <w:sz w:val="24"/>
          <w:szCs w:val="24"/>
        </w:rPr>
      </w:pPr>
    </w:p>
    <w:p w:rsidR="008335F8" w:rsidRPr="00FA4B5B" w:rsidRDefault="008335F8" w:rsidP="00AA1B3C">
      <w:pPr>
        <w:numPr>
          <w:ilvl w:val="0"/>
          <w:numId w:val="1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Görevde yükselme ve unvan değişikliği yazılı sınavı, Bakanlık tarafından, Ölçme, Seçme ve Yerleştirme Merkezi Başkanlığına, Milli Eğitim Bakanlığına veya yükseköğretim kurumlarından birine, yapılacak protokol hükümleri çerçevesinde ilgili kurumun tabi olduğu mevzuat hükümlerine göre yaptırılır.</w:t>
      </w:r>
    </w:p>
    <w:p w:rsidR="008335F8" w:rsidRPr="00FA4B5B" w:rsidRDefault="008335F8" w:rsidP="00AA1B3C">
      <w:pPr>
        <w:numPr>
          <w:ilvl w:val="0"/>
          <w:numId w:val="1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Yazılı sınav, yüz tam puan üzerinden değerlendirilir. Yazılı sınavda başarılı sayılmak için en az altmış puan alınması zorunlu olup duyuruda belirtilir.</w:t>
      </w:r>
    </w:p>
    <w:p w:rsidR="008335F8" w:rsidRPr="00FA4B5B" w:rsidRDefault="008335F8" w:rsidP="00AA1B3C">
      <w:pPr>
        <w:numPr>
          <w:ilvl w:val="0"/>
          <w:numId w:val="1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Yazılı sınav sonuçları, sınavı yapan kurum tarafından Bakanlığa bildirildiği tarihten itibaren en geç beş iş günü içinde Bakanlık Yerel Yönetimler Genel Müdürlüğünün resmi internet sitesinde ilan edilir.</w:t>
      </w:r>
    </w:p>
    <w:p w:rsidR="008335F8" w:rsidRPr="00FA4B5B" w:rsidRDefault="008335F8" w:rsidP="00AA1B3C">
      <w:pPr>
        <w:numPr>
          <w:ilvl w:val="0"/>
          <w:numId w:val="14"/>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Yazılı sınavın gerçekleştirilmesi ve itirazlar, Bakanlık ile sınavı yapacak kurum arasında düzenlenecek protokol çerçevesinde yürütülür. Yazılı sınav sonuçlarına yapılacak itiraz, yetkili kılınan kurum tarafından özel mevzuatı çerçevesinde karara bağlanır ve ilgililere bildirilir.</w:t>
      </w:r>
    </w:p>
    <w:p w:rsidR="000A6193" w:rsidRPr="00FA4B5B" w:rsidRDefault="000A6193" w:rsidP="000A6193">
      <w:pPr>
        <w:spacing w:after="0"/>
        <w:jc w:val="both"/>
        <w:rPr>
          <w:rFonts w:ascii="Times New Roman" w:eastAsia="Times New Roman" w:hAnsi="Times New Roman" w:cs="Times New Roman"/>
          <w:color w:val="171926"/>
          <w:sz w:val="24"/>
          <w:szCs w:val="24"/>
        </w:rPr>
      </w:pPr>
    </w:p>
    <w:p w:rsidR="008335F8" w:rsidRPr="00FA4B5B" w:rsidRDefault="008335F8" w:rsidP="000A6193">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u w:val="single"/>
        </w:rPr>
        <w:t>Sözlü sınav:</w:t>
      </w:r>
    </w:p>
    <w:p w:rsidR="008335F8" w:rsidRPr="00FA4B5B" w:rsidRDefault="008335F8" w:rsidP="00AA1B3C">
      <w:pPr>
        <w:spacing w:after="0"/>
        <w:ind w:left="36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numPr>
          <w:ilvl w:val="0"/>
          <w:numId w:val="15"/>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Yazılı sınavda başarılı olanlardan en yüksek puan alan adaydan başlamak üzere ilan edilen kadro sayısının beş katına kadar aday sözlü sınava alınır. Sözlü sınav, ilgili yerel yönetim tarafından yapılır.</w:t>
      </w:r>
    </w:p>
    <w:p w:rsidR="008335F8" w:rsidRPr="00FA4B5B" w:rsidRDefault="008335F8" w:rsidP="00AA1B3C">
      <w:pPr>
        <w:numPr>
          <w:ilvl w:val="0"/>
          <w:numId w:val="15"/>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Yazılı sınav sonuçlarının açıklanmasını müteakip en geç dört ay içinde sözlü sınav yapılır, sonuçlandırılır ve başarı listesi ilan edilir.</w:t>
      </w:r>
    </w:p>
    <w:p w:rsidR="008335F8" w:rsidRPr="00FA4B5B" w:rsidRDefault="008335F8" w:rsidP="00AA1B3C">
      <w:pPr>
        <w:numPr>
          <w:ilvl w:val="0"/>
          <w:numId w:val="15"/>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Son adayla aynı puana sahip olan personelin tamamı sözlü sınava alınır.</w:t>
      </w:r>
    </w:p>
    <w:p w:rsidR="008335F8" w:rsidRPr="00FA4B5B" w:rsidRDefault="008335F8" w:rsidP="00AA1B3C">
      <w:pPr>
        <w:numPr>
          <w:ilvl w:val="0"/>
          <w:numId w:val="15"/>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İlgili personel, sınav kurulunun her bir üyesi tarafından;</w:t>
      </w:r>
    </w:p>
    <w:p w:rsidR="008335F8" w:rsidRPr="00FA4B5B" w:rsidRDefault="008335F8" w:rsidP="00AA1B3C">
      <w:pPr>
        <w:numPr>
          <w:ilvl w:val="0"/>
          <w:numId w:val="16"/>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Sınav konularına ilişkin bilgi düzeyi,</w:t>
      </w:r>
    </w:p>
    <w:p w:rsidR="008335F8" w:rsidRPr="00FA4B5B" w:rsidRDefault="008335F8" w:rsidP="00AA1B3C">
      <w:pPr>
        <w:numPr>
          <w:ilvl w:val="0"/>
          <w:numId w:val="16"/>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Bir konuyu kavrayıp özetleme, ifade yeteneği ve muhakeme gücü,</w:t>
      </w:r>
    </w:p>
    <w:p w:rsidR="008335F8" w:rsidRPr="00FA4B5B" w:rsidRDefault="008335F8" w:rsidP="00AA1B3C">
      <w:pPr>
        <w:numPr>
          <w:ilvl w:val="0"/>
          <w:numId w:val="16"/>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Liyakati, temsil kabiliyeti, tutum ve davranışlarının göreve uygunluğu,</w:t>
      </w:r>
    </w:p>
    <w:p w:rsidR="008335F8" w:rsidRPr="00FA4B5B" w:rsidRDefault="008335F8" w:rsidP="00AA1B3C">
      <w:pPr>
        <w:numPr>
          <w:ilvl w:val="0"/>
          <w:numId w:val="16"/>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Özgüveni, ikna kabiliyeti ve inandırıcılığı,</w:t>
      </w:r>
    </w:p>
    <w:p w:rsidR="008335F8" w:rsidRPr="00FA4B5B" w:rsidRDefault="008335F8" w:rsidP="00AA1B3C">
      <w:pPr>
        <w:numPr>
          <w:ilvl w:val="0"/>
          <w:numId w:val="16"/>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Genel kültürü ve genel yeteneği,</w:t>
      </w:r>
    </w:p>
    <w:p w:rsidR="008335F8" w:rsidRPr="00FA4B5B" w:rsidRDefault="008335F8" w:rsidP="00AA1B3C">
      <w:pPr>
        <w:numPr>
          <w:ilvl w:val="0"/>
          <w:numId w:val="16"/>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lastRenderedPageBreak/>
        <w:t>Bilimsel ve teknolojik gelişmelere açıklığı, esas alınarak yüz tam puan üzerinden değerlendirilir. Bu ölçütlerden (a) bendinde yer alan ölçütün puan ağırlığı elli; diğer ölçütlerin her birinin puan ağırlığı ondur. Her üye, ilgili personel için vermiş olduğu puanları, bu ölçütleri ve puan ağırlığını esas alarak gerekçelendirir ve sözlü sınav tutanağına kaydeder.</w:t>
      </w:r>
    </w:p>
    <w:p w:rsidR="008335F8" w:rsidRPr="00FA4B5B" w:rsidRDefault="008335F8" w:rsidP="00AA1B3C">
      <w:pPr>
        <w:numPr>
          <w:ilvl w:val="0"/>
          <w:numId w:val="17"/>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Her üyenin vermiş olduğu puanların aritmetik ortalaması alınarak personelin sözlü sınav puanı tespit edilir. Sözlü sınav tutanağında gerekçesi belirtilmeyen veya ölçütler için belirlenen puan ağırlığı ile bağdaşmayan puanlar ortalamaya dâhil edilmez.</w:t>
      </w:r>
    </w:p>
    <w:p w:rsidR="008335F8" w:rsidRPr="00FA4B5B" w:rsidRDefault="008335F8" w:rsidP="00AA1B3C">
      <w:pPr>
        <w:numPr>
          <w:ilvl w:val="0"/>
          <w:numId w:val="17"/>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Sözlü sınavda yüz üzerinden en az yetmiş puan alanlar başarılı sayılırlar.</w:t>
      </w:r>
    </w:p>
    <w:p w:rsidR="008335F8" w:rsidRPr="00FA4B5B" w:rsidRDefault="008335F8" w:rsidP="00AA1B3C">
      <w:pPr>
        <w:numPr>
          <w:ilvl w:val="0"/>
          <w:numId w:val="17"/>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Görevde yükselme veya unvan değişikliği sözlü sınav sonuçlarına itirazlar; sonuçların ilan edildiği tarihten itibaren en geç beş iş günü içinde ilgili yerel yönetimin sınav kuruluna yapılır ve en geç beş iş günü içinde söz konusu sınav kurulunca sonuçlandırılarak ilgililere yazılı olarak bildirilir.</w:t>
      </w:r>
    </w:p>
    <w:p w:rsidR="008335F8" w:rsidRPr="00FA4B5B" w:rsidRDefault="008335F8" w:rsidP="00AA1B3C">
      <w:pPr>
        <w:numPr>
          <w:ilvl w:val="0"/>
          <w:numId w:val="17"/>
        </w:numPr>
        <w:spacing w:after="0"/>
        <w:ind w:left="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İtiraz üzerine yapılan değerlendirme sonucunda verilen kararlar kesin olup ikinci kez itirazda bulunulamaz.</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u w:val="single"/>
        </w:rPr>
        <w:t>Başarı Sıralaması</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1. Görevde yükselme veya unvan değişikliği sınavı için ilan edilen boş kadro sayısı kadar atama yapılmasında başarı puanı esas alınır.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2. Başarı puanı, yazılı ve sözlü sınav puanlarının aritmetik ortalaması alınmak suretiyle belirlenir ve ilgili yerel yönetimlerin resmi internet sitesinde ilan edilir. Yapılan puanlama sonunda eşitlik olması durumunda sırasıyla;</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 Hizmet süresi fazla olanlara,</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b)  Daha üst öğrenimi bitirmiş olanlara,</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c)  Üst öğrenim mezuniyet notu yüksek olanlara, öncelik verilir. Bunların da eşitliği halinde kura ile tespit yapılır.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d) İlgili yerel yönetimlerce ihtiyaç duyulması halinde görevde yükselme veya unvan değişikliği sınavında başarılı olmalarına rağmen, ilan edilen kadro sayısı nedeniyle ataması yapılamayan personelden en fazla asıl aday sayısı kadar personel, başarı sıralamasına göre yedek olarak belirlenebilir.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u w:val="single"/>
        </w:rPr>
        <w:t>Görevde Yükselme Suretiyle Atanma</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1.  Atanmaya hak kazanan personel, başarı sıralaması listesinin kesinleşmesini müteakip en geç bir ay içinde atanır.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2. Yerel yönetimce tercih alınması durumunda ise başarı sıralaması esas alınarak ilgili personelin tercihlerine göre atamaları yapılır.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3. Duyurulan kadrolardan;</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 Atanma şartlarını taşımadıkları için sınavların geçersiz sayılması veya bu sebeple atamaların iptal edilmesi, atanılan göreve geçerli bir mazeret olmaksızın süresi içinde başlanmaması ya da atanma hakkından vazgeçilmesi,</w:t>
      </w:r>
    </w:p>
    <w:p w:rsidR="008335F8" w:rsidRPr="00FA4B5B" w:rsidRDefault="008335F8" w:rsidP="00AA1B3C">
      <w:pPr>
        <w:spacing w:after="0"/>
        <w:jc w:val="both"/>
        <w:rPr>
          <w:rFonts w:ascii="Times New Roman" w:eastAsia="Times New Roman" w:hAnsi="Times New Roman" w:cs="Times New Roman"/>
          <w:color w:val="171926"/>
          <w:sz w:val="24"/>
          <w:szCs w:val="24"/>
        </w:rPr>
      </w:pPr>
      <w:proofErr w:type="gramStart"/>
      <w:r w:rsidRPr="00FA4B5B">
        <w:rPr>
          <w:rFonts w:ascii="Times New Roman" w:eastAsia="Times New Roman" w:hAnsi="Times New Roman" w:cs="Times New Roman"/>
          <w:color w:val="171926"/>
          <w:sz w:val="24"/>
          <w:szCs w:val="24"/>
        </w:rPr>
        <w:t xml:space="preserve">b) Emeklilik, vefat, memurluktan çekilme veya çıkarılma, başka unvanlı kadrolara ya da başka bir kuruma naklen atanma, sebepleriyle boş kalan veya boşalan kadrolara, başarı sıralamasının kesinleştiği tarihten itibaren altı aylık süreyi aşmamak üzere aynı unvanlı </w:t>
      </w:r>
      <w:r w:rsidRPr="00FA4B5B">
        <w:rPr>
          <w:rFonts w:ascii="Times New Roman" w:eastAsia="Times New Roman" w:hAnsi="Times New Roman" w:cs="Times New Roman"/>
          <w:color w:val="171926"/>
          <w:sz w:val="24"/>
          <w:szCs w:val="24"/>
        </w:rPr>
        <w:lastRenderedPageBreak/>
        <w:t>kadrolar için yapılacak müteakip sınava ilişkin duyuruya kadar, yedekler arasından başarı sıralamasına göre atama yapılabilir.</w:t>
      </w:r>
      <w:proofErr w:type="gramEnd"/>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r w:rsidR="00AD2114" w:rsidRPr="00FA4B5B">
        <w:rPr>
          <w:rFonts w:ascii="Times New Roman" w:eastAsia="Times New Roman" w:hAnsi="Times New Roman" w:cs="Times New Roman"/>
          <w:b/>
          <w:bCs/>
          <w:color w:val="171926"/>
          <w:sz w:val="24"/>
          <w:szCs w:val="24"/>
          <w:u w:val="single"/>
        </w:rPr>
        <w:t>III</w:t>
      </w:r>
      <w:r w:rsidRPr="00FA4B5B">
        <w:rPr>
          <w:rFonts w:ascii="Times New Roman" w:eastAsia="Times New Roman" w:hAnsi="Times New Roman" w:cs="Times New Roman"/>
          <w:b/>
          <w:bCs/>
          <w:color w:val="171926"/>
          <w:sz w:val="24"/>
          <w:szCs w:val="24"/>
          <w:u w:val="single"/>
        </w:rPr>
        <w:t>- SINAV SONUÇLARININ AÇIKLANMASI:</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Sınav sonuçları, Sınav Kurulunca sonuçların Kuruma intikalinden itibaren en geç beş işgünü içerisinde Kurum internet sitesi ile ilan panolarında ilan edilecektir.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Ayrıca ilgililere tebliğ edilmek üzere görev yaptıkları birimlere yazılı olarak da bildirilecektir.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u w:val="single"/>
        </w:rPr>
        <w:t>I</w:t>
      </w:r>
      <w:r w:rsidR="00AD2114" w:rsidRPr="00FA4B5B">
        <w:rPr>
          <w:rFonts w:ascii="Times New Roman" w:eastAsia="Times New Roman" w:hAnsi="Times New Roman" w:cs="Times New Roman"/>
          <w:b/>
          <w:bCs/>
          <w:color w:val="171926"/>
          <w:sz w:val="24"/>
          <w:szCs w:val="24"/>
          <w:u w:val="single"/>
        </w:rPr>
        <w:t>V</w:t>
      </w:r>
      <w:r w:rsidRPr="00FA4B5B">
        <w:rPr>
          <w:rFonts w:ascii="Times New Roman" w:eastAsia="Times New Roman" w:hAnsi="Times New Roman" w:cs="Times New Roman"/>
          <w:b/>
          <w:bCs/>
          <w:color w:val="171926"/>
          <w:sz w:val="24"/>
          <w:szCs w:val="24"/>
          <w:u w:val="single"/>
        </w:rPr>
        <w:t>-SINAV SONUÇLARINA İTİRAZ:</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xml:space="preserve">             Sınav sonuçlarının ilgililere tebliğinden itibaren beş iş günü içinde sonuçlara itiraz edilebilecektir. </w:t>
      </w:r>
      <w:r w:rsidR="00AA1B3C" w:rsidRPr="00FA4B5B">
        <w:rPr>
          <w:rFonts w:ascii="Times New Roman" w:eastAsia="Times New Roman" w:hAnsi="Times New Roman" w:cs="Times New Roman"/>
          <w:color w:val="171926"/>
          <w:sz w:val="24"/>
          <w:szCs w:val="24"/>
        </w:rPr>
        <w:t>İnsan Kaynakları ve Eğitim</w:t>
      </w:r>
      <w:r w:rsidRPr="00FA4B5B">
        <w:rPr>
          <w:rFonts w:ascii="Times New Roman" w:eastAsia="Times New Roman" w:hAnsi="Times New Roman" w:cs="Times New Roman"/>
          <w:color w:val="171926"/>
          <w:sz w:val="24"/>
          <w:szCs w:val="24"/>
        </w:rPr>
        <w:t xml:space="preserve"> Müdürlüğüne yazılı olarak yapılacak itiraz başvuruları, Komisyonca incelenecektir. İnceleme sonuçları en geç beş iş günü içinde yazılı olarak ilgililere bildirilecektir. İtiraz üzerine verilen karar kesindir.</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jc w:val="both"/>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İlanen duyurulur.</w:t>
      </w:r>
    </w:p>
    <w:p w:rsidR="008335F8" w:rsidRPr="00FA4B5B" w:rsidRDefault="008335F8" w:rsidP="00AA1B3C">
      <w:pPr>
        <w:spacing w:after="0"/>
        <w:rPr>
          <w:rFonts w:ascii="Times New Roman" w:eastAsia="Times New Roman" w:hAnsi="Times New Roman" w:cs="Times New Roman"/>
          <w:color w:val="171926"/>
          <w:sz w:val="24"/>
          <w:szCs w:val="24"/>
        </w:rPr>
      </w:pPr>
      <w:r w:rsidRPr="00FA4B5B">
        <w:rPr>
          <w:rFonts w:ascii="Times New Roman" w:eastAsia="Times New Roman" w:hAnsi="Times New Roman" w:cs="Times New Roman"/>
          <w:color w:val="171926"/>
          <w:sz w:val="24"/>
          <w:szCs w:val="24"/>
        </w:rPr>
        <w:t> </w:t>
      </w:r>
    </w:p>
    <w:p w:rsidR="008335F8" w:rsidRPr="00FA4B5B" w:rsidRDefault="008335F8" w:rsidP="00AA1B3C">
      <w:pPr>
        <w:spacing w:after="0"/>
        <w:rPr>
          <w:rFonts w:ascii="Times New Roman" w:eastAsia="Times New Roman" w:hAnsi="Times New Roman" w:cs="Times New Roman"/>
          <w:color w:val="171926"/>
          <w:sz w:val="24"/>
          <w:szCs w:val="24"/>
        </w:rPr>
      </w:pPr>
      <w:r w:rsidRPr="00FA4B5B">
        <w:rPr>
          <w:rFonts w:ascii="Times New Roman" w:eastAsia="Times New Roman" w:hAnsi="Times New Roman" w:cs="Times New Roman"/>
          <w:b/>
          <w:bCs/>
          <w:color w:val="171926"/>
          <w:sz w:val="24"/>
          <w:szCs w:val="24"/>
          <w:u w:val="single"/>
        </w:rPr>
        <w:t>EKLER: </w:t>
      </w:r>
    </w:p>
    <w:p w:rsidR="008335F8" w:rsidRPr="00FA4B5B" w:rsidRDefault="009013FA" w:rsidP="00AA1B3C">
      <w:pPr>
        <w:spacing w:after="0"/>
        <w:rPr>
          <w:rFonts w:ascii="Times New Roman" w:eastAsia="Times New Roman" w:hAnsi="Times New Roman" w:cs="Times New Roman"/>
          <w:color w:val="171926"/>
          <w:sz w:val="24"/>
          <w:szCs w:val="24"/>
        </w:rPr>
      </w:pPr>
      <w:hyperlink r:id="rId8" w:history="1">
        <w:r w:rsidR="008335F8" w:rsidRPr="00FA4B5B">
          <w:rPr>
            <w:rFonts w:ascii="Times New Roman" w:eastAsia="Times New Roman" w:hAnsi="Times New Roman" w:cs="Times New Roman"/>
            <w:color w:val="000000"/>
            <w:sz w:val="24"/>
            <w:szCs w:val="24"/>
          </w:rPr>
          <w:t xml:space="preserve">EK-1 </w:t>
        </w:r>
        <w:r w:rsidR="00C96BD1" w:rsidRPr="00FA4B5B">
          <w:rPr>
            <w:rFonts w:ascii="Times New Roman" w:eastAsia="Times New Roman" w:hAnsi="Times New Roman" w:cs="Times New Roman"/>
            <w:color w:val="000000"/>
            <w:sz w:val="24"/>
            <w:szCs w:val="24"/>
          </w:rPr>
          <w:t>Görev</w:t>
        </w:r>
        <w:r w:rsidR="006D4E36">
          <w:rPr>
            <w:rFonts w:ascii="Times New Roman" w:eastAsia="Times New Roman" w:hAnsi="Times New Roman" w:cs="Times New Roman"/>
            <w:color w:val="000000"/>
            <w:sz w:val="24"/>
            <w:szCs w:val="24"/>
          </w:rPr>
          <w:t xml:space="preserve">de Yükselme </w:t>
        </w:r>
        <w:r w:rsidR="00C96BD1" w:rsidRPr="00FA4B5B">
          <w:rPr>
            <w:rFonts w:ascii="Times New Roman" w:eastAsia="Times New Roman" w:hAnsi="Times New Roman" w:cs="Times New Roman"/>
            <w:color w:val="000000"/>
            <w:sz w:val="24"/>
            <w:szCs w:val="24"/>
          </w:rPr>
          <w:t>Sınavına Açılan Kadro Listesi</w:t>
        </w:r>
      </w:hyperlink>
    </w:p>
    <w:p w:rsidR="008335F8" w:rsidRPr="00FA4B5B" w:rsidRDefault="009013FA" w:rsidP="00AA1B3C">
      <w:pPr>
        <w:spacing w:after="0"/>
        <w:rPr>
          <w:rFonts w:ascii="Times New Roman" w:eastAsia="Times New Roman" w:hAnsi="Times New Roman" w:cs="Times New Roman"/>
          <w:color w:val="171926"/>
          <w:sz w:val="24"/>
          <w:szCs w:val="24"/>
        </w:rPr>
      </w:pPr>
      <w:hyperlink r:id="rId9" w:history="1">
        <w:r w:rsidR="008335F8" w:rsidRPr="00FA4B5B">
          <w:rPr>
            <w:rFonts w:ascii="Times New Roman" w:eastAsia="Times New Roman" w:hAnsi="Times New Roman" w:cs="Times New Roman"/>
            <w:color w:val="000000"/>
            <w:sz w:val="24"/>
            <w:szCs w:val="24"/>
          </w:rPr>
          <w:t xml:space="preserve">EK-2 </w:t>
        </w:r>
        <w:r w:rsidR="00C96BD1" w:rsidRPr="00FA4B5B">
          <w:rPr>
            <w:rFonts w:ascii="Times New Roman" w:eastAsia="Times New Roman" w:hAnsi="Times New Roman" w:cs="Times New Roman"/>
            <w:color w:val="000000"/>
            <w:sz w:val="24"/>
            <w:szCs w:val="24"/>
          </w:rPr>
          <w:t>Görev</w:t>
        </w:r>
        <w:r w:rsidR="006D4E36">
          <w:rPr>
            <w:rFonts w:ascii="Times New Roman" w:eastAsia="Times New Roman" w:hAnsi="Times New Roman" w:cs="Times New Roman"/>
            <w:color w:val="000000"/>
            <w:sz w:val="24"/>
            <w:szCs w:val="24"/>
          </w:rPr>
          <w:t>de Yükselme V</w:t>
        </w:r>
        <w:r w:rsidR="00C96BD1" w:rsidRPr="00FA4B5B">
          <w:rPr>
            <w:rFonts w:ascii="Times New Roman" w:eastAsia="Times New Roman" w:hAnsi="Times New Roman" w:cs="Times New Roman"/>
            <w:color w:val="000000"/>
            <w:sz w:val="24"/>
            <w:szCs w:val="24"/>
          </w:rPr>
          <w:t>e Unvan Değişikliği Sınavı Usul Ve Esaslarına İlişkin Yazı</w:t>
        </w:r>
      </w:hyperlink>
    </w:p>
    <w:p w:rsidR="008335F8" w:rsidRPr="00FA4B5B" w:rsidRDefault="009013FA" w:rsidP="00AA1B3C">
      <w:pPr>
        <w:spacing w:after="0"/>
        <w:rPr>
          <w:rFonts w:ascii="Times New Roman" w:eastAsia="Times New Roman" w:hAnsi="Times New Roman" w:cs="Times New Roman"/>
          <w:color w:val="171926"/>
          <w:sz w:val="24"/>
          <w:szCs w:val="24"/>
        </w:rPr>
      </w:pPr>
      <w:hyperlink r:id="rId10" w:history="1">
        <w:r w:rsidR="008335F8" w:rsidRPr="00FA4B5B">
          <w:rPr>
            <w:rFonts w:ascii="Times New Roman" w:eastAsia="Times New Roman" w:hAnsi="Times New Roman" w:cs="Times New Roman"/>
            <w:color w:val="000000"/>
            <w:sz w:val="24"/>
            <w:szCs w:val="24"/>
          </w:rPr>
          <w:t>EK-3 Sınav Takvimi</w:t>
        </w:r>
      </w:hyperlink>
    </w:p>
    <w:p w:rsidR="00682044" w:rsidRPr="00FA4B5B" w:rsidRDefault="00152F22" w:rsidP="00AA1B3C">
      <w:pPr>
        <w:rPr>
          <w:rFonts w:ascii="Times New Roman" w:hAnsi="Times New Roman" w:cs="Times New Roman"/>
          <w:sz w:val="24"/>
          <w:szCs w:val="24"/>
        </w:rPr>
      </w:pPr>
      <w:r>
        <w:rPr>
          <w:rFonts w:ascii="Times New Roman" w:hAnsi="Times New Roman" w:cs="Times New Roman"/>
          <w:sz w:val="24"/>
          <w:szCs w:val="24"/>
        </w:rPr>
        <w:t>EK-4 Görevde Yükselme ve Unvan Değişikliği Sınav Konuları</w:t>
      </w:r>
    </w:p>
    <w:sectPr w:rsidR="00682044" w:rsidRPr="00FA4B5B" w:rsidSect="00D7677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248" w:rsidRDefault="00ED7248" w:rsidP="001224E6">
      <w:pPr>
        <w:spacing w:after="0" w:line="240" w:lineRule="auto"/>
      </w:pPr>
      <w:r>
        <w:separator/>
      </w:r>
    </w:p>
  </w:endnote>
  <w:endnote w:type="continuationSeparator" w:id="1">
    <w:p w:rsidR="00ED7248" w:rsidRDefault="00ED7248" w:rsidP="001224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248" w:rsidRDefault="00ED7248" w:rsidP="001224E6">
      <w:pPr>
        <w:spacing w:after="0" w:line="240" w:lineRule="auto"/>
      </w:pPr>
      <w:r>
        <w:separator/>
      </w:r>
    </w:p>
  </w:footnote>
  <w:footnote w:type="continuationSeparator" w:id="1">
    <w:p w:rsidR="00ED7248" w:rsidRDefault="00ED7248" w:rsidP="001224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14BD7"/>
    <w:multiLevelType w:val="multilevel"/>
    <w:tmpl w:val="5E904A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9674B3"/>
    <w:multiLevelType w:val="multilevel"/>
    <w:tmpl w:val="94FE7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E14BE1"/>
    <w:multiLevelType w:val="multilevel"/>
    <w:tmpl w:val="9A1E0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936B31"/>
    <w:multiLevelType w:val="multilevel"/>
    <w:tmpl w:val="F20415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6011BEF"/>
    <w:multiLevelType w:val="multilevel"/>
    <w:tmpl w:val="A4EA26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6DA3109"/>
    <w:multiLevelType w:val="multilevel"/>
    <w:tmpl w:val="E00E09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BE36E36"/>
    <w:multiLevelType w:val="multilevel"/>
    <w:tmpl w:val="BE7AE4A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31833B2C"/>
    <w:multiLevelType w:val="multilevel"/>
    <w:tmpl w:val="77B27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500D6C"/>
    <w:multiLevelType w:val="multilevel"/>
    <w:tmpl w:val="1E4807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103F00"/>
    <w:multiLevelType w:val="multilevel"/>
    <w:tmpl w:val="25E88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5363D7"/>
    <w:multiLevelType w:val="multilevel"/>
    <w:tmpl w:val="D2802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882800"/>
    <w:multiLevelType w:val="multilevel"/>
    <w:tmpl w:val="651E98F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58B142CC"/>
    <w:multiLevelType w:val="multilevel"/>
    <w:tmpl w:val="91C6D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097995"/>
    <w:multiLevelType w:val="multilevel"/>
    <w:tmpl w:val="176E2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746788"/>
    <w:multiLevelType w:val="multilevel"/>
    <w:tmpl w:val="3ADA31C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5E04111B"/>
    <w:multiLevelType w:val="multilevel"/>
    <w:tmpl w:val="FB5CA3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6A837C0F"/>
    <w:multiLevelType w:val="multilevel"/>
    <w:tmpl w:val="31ECB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E10FBE"/>
    <w:multiLevelType w:val="multilevel"/>
    <w:tmpl w:val="270686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71077BE7"/>
    <w:multiLevelType w:val="multilevel"/>
    <w:tmpl w:val="353E1D9C"/>
    <w:lvl w:ilvl="0">
      <w:start w:val="2"/>
      <w:numFmt w:val="upperLetter"/>
      <w:lvlText w:val="%1."/>
      <w:lvlJc w:val="left"/>
      <w:pPr>
        <w:tabs>
          <w:tab w:val="num" w:pos="720"/>
        </w:tabs>
        <w:ind w:left="720" w:hanging="360"/>
      </w:pPr>
      <w:rPr>
        <w:b/>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73AE3A26"/>
    <w:multiLevelType w:val="multilevel"/>
    <w:tmpl w:val="031C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E2C2A2E"/>
    <w:multiLevelType w:val="multilevel"/>
    <w:tmpl w:val="AD36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1"/>
  </w:num>
  <w:num w:numId="4">
    <w:abstractNumId w:val="1"/>
  </w:num>
  <w:num w:numId="5">
    <w:abstractNumId w:val="15"/>
  </w:num>
  <w:num w:numId="6">
    <w:abstractNumId w:val="18"/>
  </w:num>
  <w:num w:numId="7">
    <w:abstractNumId w:val="3"/>
  </w:num>
  <w:num w:numId="8">
    <w:abstractNumId w:val="12"/>
  </w:num>
  <w:num w:numId="9">
    <w:abstractNumId w:val="0"/>
  </w:num>
  <w:num w:numId="10">
    <w:abstractNumId w:val="19"/>
  </w:num>
  <w:num w:numId="11">
    <w:abstractNumId w:val="17"/>
  </w:num>
  <w:num w:numId="12">
    <w:abstractNumId w:val="16"/>
  </w:num>
  <w:num w:numId="13">
    <w:abstractNumId w:val="14"/>
  </w:num>
  <w:num w:numId="14">
    <w:abstractNumId w:val="13"/>
  </w:num>
  <w:num w:numId="15">
    <w:abstractNumId w:val="10"/>
  </w:num>
  <w:num w:numId="16">
    <w:abstractNumId w:val="4"/>
  </w:num>
  <w:num w:numId="17">
    <w:abstractNumId w:val="8"/>
  </w:num>
  <w:num w:numId="18">
    <w:abstractNumId w:val="5"/>
  </w:num>
  <w:num w:numId="19">
    <w:abstractNumId w:val="20"/>
  </w:num>
  <w:num w:numId="20">
    <w:abstractNumId w:val="7"/>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8335F8"/>
    <w:rsid w:val="00013785"/>
    <w:rsid w:val="000A3DAB"/>
    <w:rsid w:val="000A6193"/>
    <w:rsid w:val="001224E6"/>
    <w:rsid w:val="00152F22"/>
    <w:rsid w:val="001F69E0"/>
    <w:rsid w:val="002A2613"/>
    <w:rsid w:val="002F0E21"/>
    <w:rsid w:val="0030397A"/>
    <w:rsid w:val="003645A1"/>
    <w:rsid w:val="00423638"/>
    <w:rsid w:val="00446488"/>
    <w:rsid w:val="005B4250"/>
    <w:rsid w:val="00682044"/>
    <w:rsid w:val="006D4E36"/>
    <w:rsid w:val="008335F8"/>
    <w:rsid w:val="00867A0E"/>
    <w:rsid w:val="009013FA"/>
    <w:rsid w:val="00977777"/>
    <w:rsid w:val="00AA1B3C"/>
    <w:rsid w:val="00AD2114"/>
    <w:rsid w:val="00C96BD1"/>
    <w:rsid w:val="00CB3187"/>
    <w:rsid w:val="00CE04E4"/>
    <w:rsid w:val="00D76777"/>
    <w:rsid w:val="00EC6DDB"/>
    <w:rsid w:val="00ED7248"/>
    <w:rsid w:val="00F168C2"/>
    <w:rsid w:val="00FA4B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7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335F8"/>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8335F8"/>
    <w:rPr>
      <w:b/>
      <w:bCs/>
    </w:rPr>
  </w:style>
  <w:style w:type="character" w:styleId="Vurgu">
    <w:name w:val="Emphasis"/>
    <w:basedOn w:val="VarsaylanParagrafYazTipi"/>
    <w:uiPriority w:val="20"/>
    <w:qFormat/>
    <w:rsid w:val="008335F8"/>
    <w:rPr>
      <w:i/>
      <w:iCs/>
    </w:rPr>
  </w:style>
  <w:style w:type="character" w:styleId="Kpr">
    <w:name w:val="Hyperlink"/>
    <w:basedOn w:val="VarsaylanParagrafYazTipi"/>
    <w:uiPriority w:val="99"/>
    <w:semiHidden/>
    <w:unhideWhenUsed/>
    <w:rsid w:val="008335F8"/>
    <w:rPr>
      <w:color w:val="0000FF"/>
      <w:u w:val="single"/>
    </w:rPr>
  </w:style>
  <w:style w:type="paragraph" w:styleId="stbilgi">
    <w:name w:val="header"/>
    <w:basedOn w:val="Normal"/>
    <w:link w:val="stbilgiChar"/>
    <w:uiPriority w:val="99"/>
    <w:semiHidden/>
    <w:unhideWhenUsed/>
    <w:rsid w:val="001224E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224E6"/>
  </w:style>
  <w:style w:type="paragraph" w:styleId="Altbilgi">
    <w:name w:val="footer"/>
    <w:basedOn w:val="Normal"/>
    <w:link w:val="AltbilgiChar"/>
    <w:uiPriority w:val="99"/>
    <w:semiHidden/>
    <w:unhideWhenUsed/>
    <w:rsid w:val="001224E6"/>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224E6"/>
  </w:style>
</w:styles>
</file>

<file path=word/webSettings.xml><?xml version="1.0" encoding="utf-8"?>
<w:webSettings xmlns:r="http://schemas.openxmlformats.org/officeDocument/2006/relationships" xmlns:w="http://schemas.openxmlformats.org/wordprocessingml/2006/main">
  <w:divs>
    <w:div w:id="11403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du.bel.tr/uplouds/c0e1e86a-a696-4c2f-b29a-b8f6e225e317_EK-1%20G%C3%96REVDE%20Y%C3%9CKSELME%20VE%20UNVAN%20DE%C4%9E%C4%B0%C5%9E%C4%B0KL%C4%B0%C4%9E%C4%B0%20SINAVINA%20A%C3%87ILAN%20KADRO%20L%C4%B0STES%C4%B0.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rdu.bel.tr/uplouds/5bdacf19-8692-4ed8-95f4-9e87b56a1a16_EK-3%20S%C4%B1nav%20Takvimi.docx" TargetMode="External"/><Relationship Id="rId4" Type="http://schemas.openxmlformats.org/officeDocument/2006/relationships/settings" Target="settings.xml"/><Relationship Id="rId9" Type="http://schemas.openxmlformats.org/officeDocument/2006/relationships/hyperlink" Target="https://ordu.bel.tr/uplouds/807e0934-7181-412b-a52e-2d9588819042_EK-2%20G%C3%96REVDE%20Y%C3%9CKSELME%20VE%20UNVAN%20DE%C4%9E%C4%B0%C5%9E%C4%B0KL%C4%B0%C4%9E%C4%B0%20SINAVI%20USUL%20VE%20ESASLARINA%20%C4%B0L%C4%B0%C5%9EK%C4%B0N%20YAZI.doc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33538-D37C-4802-B69F-9ABEC2EA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1378</Words>
  <Characters>7855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cafer.erbab</dc:creator>
  <cp:lastModifiedBy>Büşra ALPER</cp:lastModifiedBy>
  <cp:revision>4</cp:revision>
  <dcterms:created xsi:type="dcterms:W3CDTF">2025-01-31T12:12:00Z</dcterms:created>
  <dcterms:modified xsi:type="dcterms:W3CDTF">2025-01-31T12:28:00Z</dcterms:modified>
</cp:coreProperties>
</file>